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7604" w14:textId="74F0A861" w:rsidR="001A6831" w:rsidRDefault="00EE7AE1" w:rsidP="00EE7AE1">
      <w:pPr>
        <w:pStyle w:val="KeinLeerraum"/>
      </w:pPr>
      <w:r>
        <w:t>Referenten Bes</w:t>
      </w:r>
      <w:r w:rsidR="00C82452">
        <w:t>c</w:t>
      </w:r>
      <w:r>
        <w:t>hluss 14.</w:t>
      </w:r>
      <w:r w:rsidR="001A6831">
        <w:t>02.2026</w:t>
      </w:r>
    </w:p>
    <w:p w14:paraId="4FB4684D" w14:textId="77777777" w:rsidR="00C82452" w:rsidRDefault="00C82452" w:rsidP="00EE7AE1">
      <w:pPr>
        <w:pStyle w:val="KeinLeerraum"/>
      </w:pPr>
    </w:p>
    <w:p w14:paraId="711605FD" w14:textId="77777777" w:rsidR="00C82452" w:rsidRDefault="00C82452" w:rsidP="00EE7AE1">
      <w:pPr>
        <w:pStyle w:val="KeinLeerraum"/>
      </w:pPr>
    </w:p>
    <w:p w14:paraId="66501182" w14:textId="5D0A1131" w:rsidR="00EE7AE1" w:rsidRPr="00EE7AE1" w:rsidRDefault="00EE7AE1" w:rsidP="00EE7AE1">
      <w:pPr>
        <w:pStyle w:val="KeinLeerraum"/>
      </w:pPr>
      <w:r w:rsidRPr="00EE7AE1">
        <w:t>5.2.3 Reifenspezifikation EG8GT3</w:t>
      </w:r>
      <w:r>
        <w:t xml:space="preserve"> </w:t>
      </w:r>
      <w:r w:rsidRPr="00EE7AE1">
        <w:rPr>
          <w:b/>
          <w:bCs/>
        </w:rPr>
        <w:t>(alt)</w:t>
      </w:r>
    </w:p>
    <w:p w14:paraId="44F9B6F7" w14:textId="77777777" w:rsidR="00EE7AE1" w:rsidRDefault="00EE7AE1" w:rsidP="00EE7AE1">
      <w:pPr>
        <w:pStyle w:val="KeinLeerraum"/>
      </w:pPr>
      <w:r w:rsidRPr="00EE7AE1">
        <w:t>Die Reifen müssen schwarz sein. Ausgenommen hiervon ist nur die Beschriftung der</w:t>
      </w:r>
    </w:p>
    <w:p w14:paraId="6726662F" w14:textId="72FBE7D4" w:rsidR="00EE7AE1" w:rsidRPr="00EE7AE1" w:rsidRDefault="00EE7AE1" w:rsidP="00EE7AE1">
      <w:pPr>
        <w:pStyle w:val="KeinLeerraum"/>
      </w:pPr>
      <w:r w:rsidRPr="00EE7AE1">
        <w:t>Reifenflanken. Die Kompletträder müssen auf Speichenfelgen montiert sein. Der Reifen</w:t>
      </w:r>
    </w:p>
    <w:p w14:paraId="472B0F3C" w14:textId="77777777" w:rsidR="00EE7AE1" w:rsidRPr="00EE7AE1" w:rsidRDefault="00EE7AE1" w:rsidP="00EE7AE1">
      <w:pPr>
        <w:pStyle w:val="KeinLeerraum"/>
      </w:pPr>
      <w:proofErr w:type="gramStart"/>
      <w:r w:rsidRPr="00EE7AE1">
        <w:t>muss</w:t>
      </w:r>
      <w:proofErr w:type="gramEnd"/>
      <w:r w:rsidRPr="00EE7AE1">
        <w:t xml:space="preserve"> herstellerseitig mit einer unveränderbaren Markierung für die Reifenhärte/</w:t>
      </w:r>
    </w:p>
    <w:p w14:paraId="59F45BCB" w14:textId="77777777" w:rsidR="00EE7AE1" w:rsidRPr="00EE7AE1" w:rsidRDefault="00EE7AE1" w:rsidP="00EE7AE1">
      <w:pPr>
        <w:pStyle w:val="KeinLeerraum"/>
      </w:pPr>
      <w:r w:rsidRPr="00EE7AE1">
        <w:t>Mischung, wie einem Eindruck in der Felge, ausgestattet sein. Ein Aufkleber ist nicht</w:t>
      </w:r>
    </w:p>
    <w:p w14:paraId="555736D1" w14:textId="77777777" w:rsidR="00EE7AE1" w:rsidRPr="00EE7AE1" w:rsidRDefault="00EE7AE1" w:rsidP="00EE7AE1">
      <w:pPr>
        <w:pStyle w:val="KeinLeerraum"/>
      </w:pPr>
      <w:r w:rsidRPr="00EE7AE1">
        <w:t>ausreichend. Der Reifen darf mit dieser Markierung nur mit einer Mischung im Handel</w:t>
      </w:r>
    </w:p>
    <w:p w14:paraId="0DDEC738" w14:textId="77777777" w:rsidR="00EE7AE1" w:rsidRPr="00EE7AE1" w:rsidRDefault="00EE7AE1" w:rsidP="00EE7AE1">
      <w:pPr>
        <w:pStyle w:val="KeinLeerraum"/>
      </w:pPr>
      <w:r w:rsidRPr="00EE7AE1">
        <w:t>erhältlich sein. Die Felgen müssen über eine 17 mm 6-Kant Aufnahme verfügen.</w:t>
      </w:r>
    </w:p>
    <w:p w14:paraId="368D7A46" w14:textId="77777777" w:rsidR="00EE7AE1" w:rsidRPr="00EE7AE1" w:rsidRDefault="00EE7AE1" w:rsidP="00EE7AE1">
      <w:pPr>
        <w:pStyle w:val="KeinLeerraum"/>
      </w:pPr>
      <w:r w:rsidRPr="00EE7AE1">
        <w:t>Die Reifenbreite muss 38 bis 42 mm betragen. Der Reifendurchmesser muss 93 bis 98</w:t>
      </w:r>
    </w:p>
    <w:p w14:paraId="6C989B7B" w14:textId="77777777" w:rsidR="00EE7AE1" w:rsidRPr="00EE7AE1" w:rsidRDefault="00EE7AE1" w:rsidP="00EE7AE1">
      <w:pPr>
        <w:pStyle w:val="KeinLeerraum"/>
      </w:pPr>
      <w:r w:rsidRPr="00EE7AE1">
        <w:t>mm betragen. Offset der Felgen maximal 7 mm. Die Reifen müssen im Handel erhältlich</w:t>
      </w:r>
    </w:p>
    <w:p w14:paraId="36400D28" w14:textId="0B0428E9" w:rsidR="00571B0F" w:rsidRDefault="00EE7AE1" w:rsidP="00EE7AE1">
      <w:pPr>
        <w:pStyle w:val="KeinLeerraum"/>
      </w:pPr>
      <w:r w:rsidRPr="00EE7AE1">
        <w:t xml:space="preserve">sein und dürfen nicht verändert </w:t>
      </w:r>
      <w:proofErr w:type="spellStart"/>
      <w:proofErr w:type="gramStart"/>
      <w:r w:rsidRPr="00EE7AE1">
        <w:t>werden.Es</w:t>
      </w:r>
      <w:proofErr w:type="spellEnd"/>
      <w:proofErr w:type="gramEnd"/>
      <w:r w:rsidRPr="00EE7AE1">
        <w:t xml:space="preserve"> sind nur im Handel erhältliche Hohlkammerreifen</w:t>
      </w:r>
      <w:r>
        <w:t xml:space="preserve"> </w:t>
      </w:r>
      <w:r w:rsidRPr="00EE7AE1">
        <w:t>mit Profil oder Slicks erlaubt (kein Moosgummi oder Zellkautschuk).</w:t>
      </w:r>
    </w:p>
    <w:p w14:paraId="53B45373" w14:textId="77777777" w:rsidR="00EE7AE1" w:rsidRDefault="00EE7AE1" w:rsidP="00EE7AE1">
      <w:pPr>
        <w:pStyle w:val="KeinLeerraum"/>
      </w:pPr>
    </w:p>
    <w:p w14:paraId="342E9E02" w14:textId="77777777" w:rsidR="00EE7AE1" w:rsidRDefault="00EE7AE1" w:rsidP="00EE7AE1">
      <w:pPr>
        <w:pStyle w:val="KeinLeerraum"/>
      </w:pPr>
    </w:p>
    <w:p w14:paraId="23B05609" w14:textId="48BCA128" w:rsidR="00EE7AE1" w:rsidRPr="00EE7AE1" w:rsidRDefault="00EE7AE1" w:rsidP="00EE7AE1">
      <w:pPr>
        <w:pStyle w:val="KeinLeerraum"/>
      </w:pPr>
      <w:r w:rsidRPr="00EE7AE1">
        <w:t>5.2.3 Reifenspezifikation EG8GT3</w:t>
      </w:r>
      <w:r>
        <w:t xml:space="preserve"> </w:t>
      </w:r>
      <w:r w:rsidRPr="00EE7AE1">
        <w:rPr>
          <w:b/>
          <w:bCs/>
        </w:rPr>
        <w:t>(</w:t>
      </w:r>
      <w:r>
        <w:rPr>
          <w:b/>
          <w:bCs/>
        </w:rPr>
        <w:t>neu)</w:t>
      </w:r>
    </w:p>
    <w:p w14:paraId="3EE160B3" w14:textId="77777777" w:rsidR="00EE7AE1" w:rsidRDefault="00EE7AE1" w:rsidP="00EE7AE1">
      <w:pPr>
        <w:pStyle w:val="KeinLeerraum"/>
      </w:pPr>
      <w:r w:rsidRPr="00EE7AE1">
        <w:t>Die Reifen müssen schwarz sein. Ausgenommen hiervon ist nur die Beschriftung der</w:t>
      </w:r>
    </w:p>
    <w:p w14:paraId="67478D2A" w14:textId="77777777" w:rsidR="00EE7AE1" w:rsidRPr="00EE7AE1" w:rsidRDefault="00EE7AE1" w:rsidP="00EE7AE1">
      <w:pPr>
        <w:pStyle w:val="KeinLeerraum"/>
        <w:rPr>
          <w:strike/>
        </w:rPr>
      </w:pPr>
      <w:r w:rsidRPr="00EE7AE1">
        <w:t xml:space="preserve">Reifenflanken. Die Kompletträder müssen auf Speichenfelgen montiert sein. </w:t>
      </w:r>
      <w:r w:rsidRPr="00EE7AE1">
        <w:rPr>
          <w:strike/>
        </w:rPr>
        <w:t>Der Reifen</w:t>
      </w:r>
    </w:p>
    <w:p w14:paraId="3EFF71CE" w14:textId="77777777" w:rsidR="00EE7AE1" w:rsidRPr="00EE7AE1" w:rsidRDefault="00EE7AE1" w:rsidP="00EE7AE1">
      <w:pPr>
        <w:pStyle w:val="KeinLeerraum"/>
        <w:rPr>
          <w:strike/>
        </w:rPr>
      </w:pPr>
      <w:proofErr w:type="gramStart"/>
      <w:r w:rsidRPr="00EE7AE1">
        <w:rPr>
          <w:strike/>
        </w:rPr>
        <w:t>muss</w:t>
      </w:r>
      <w:proofErr w:type="gramEnd"/>
      <w:r w:rsidRPr="00EE7AE1">
        <w:rPr>
          <w:strike/>
        </w:rPr>
        <w:t xml:space="preserve"> herstellerseitig mit einer unveränderbaren Markierung für die Reifenhärte/</w:t>
      </w:r>
    </w:p>
    <w:p w14:paraId="68BDB4BD" w14:textId="77777777" w:rsidR="00EE7AE1" w:rsidRPr="00EE7AE1" w:rsidRDefault="00EE7AE1" w:rsidP="00EE7AE1">
      <w:pPr>
        <w:pStyle w:val="KeinLeerraum"/>
        <w:rPr>
          <w:strike/>
        </w:rPr>
      </w:pPr>
      <w:r w:rsidRPr="00EE7AE1">
        <w:rPr>
          <w:strike/>
        </w:rPr>
        <w:t>Mischung, wie einem Eindruck in der Felge, ausgestattet sein. Ein Aufkleber ist nicht</w:t>
      </w:r>
    </w:p>
    <w:p w14:paraId="50CBACBF" w14:textId="77777777" w:rsidR="00EE7AE1" w:rsidRPr="00EE7AE1" w:rsidRDefault="00EE7AE1" w:rsidP="00EE7AE1">
      <w:pPr>
        <w:pStyle w:val="KeinLeerraum"/>
        <w:rPr>
          <w:strike/>
        </w:rPr>
      </w:pPr>
      <w:r w:rsidRPr="00EE7AE1">
        <w:rPr>
          <w:strike/>
        </w:rPr>
        <w:t>ausreichend. Der Reifen darf mit dieser Markierung nur mit einer Mischung im Handel</w:t>
      </w:r>
    </w:p>
    <w:p w14:paraId="3D870940" w14:textId="40E1032B" w:rsidR="001A6831" w:rsidRDefault="00EE7AE1" w:rsidP="00EE7AE1">
      <w:pPr>
        <w:pStyle w:val="KeinLeerraum"/>
      </w:pPr>
      <w:r w:rsidRPr="00EE7AE1">
        <w:rPr>
          <w:strike/>
        </w:rPr>
        <w:t>erhältlich sein.</w:t>
      </w:r>
      <w:r w:rsidRPr="00EE7AE1">
        <w:t xml:space="preserve"> </w:t>
      </w:r>
      <w:r>
        <w:t xml:space="preserve"> </w:t>
      </w:r>
      <w:r w:rsidRPr="00EE7AE1">
        <w:t xml:space="preserve">Die Felgen müssen über eine </w:t>
      </w:r>
    </w:p>
    <w:p w14:paraId="28997F2B" w14:textId="1DCE352F" w:rsidR="00EE7AE1" w:rsidRDefault="00EE7AE1" w:rsidP="00EE7AE1">
      <w:pPr>
        <w:pStyle w:val="KeinLeerraum"/>
      </w:pPr>
      <w:r w:rsidRPr="00EE7AE1">
        <w:t>17 mm 6-Kant Aufnahme verfügen.</w:t>
      </w:r>
      <w:r w:rsidR="00054C14">
        <w:t xml:space="preserve"> </w:t>
      </w:r>
      <w:r w:rsidRPr="00EE7AE1">
        <w:t xml:space="preserve">Die Reifenbreite muss 38 bis 42 mm betragen. Der Reifendurchmesser muss 93 bis </w:t>
      </w:r>
      <w:r w:rsidRPr="00EE7AE1">
        <w:rPr>
          <w:strike/>
        </w:rPr>
        <w:t>98</w:t>
      </w:r>
      <w:r>
        <w:rPr>
          <w:strike/>
        </w:rPr>
        <w:t xml:space="preserve"> </w:t>
      </w:r>
      <w:r w:rsidRPr="00EE7AE1">
        <w:rPr>
          <w:b/>
          <w:color w:val="EE0000"/>
        </w:rPr>
        <w:t>102</w:t>
      </w:r>
      <w:r>
        <w:t xml:space="preserve"> </w:t>
      </w:r>
      <w:r w:rsidRPr="00EE7AE1">
        <w:t>mm betragen. Offset der Felgen maximal 7 mm. Die Reifen müssen im Handel erhältlich</w:t>
      </w:r>
      <w:r>
        <w:t xml:space="preserve"> </w:t>
      </w:r>
      <w:r w:rsidRPr="00EE7AE1">
        <w:t>sein und dürfen nicht verändert werden.</w:t>
      </w:r>
      <w:r>
        <w:t xml:space="preserve"> </w:t>
      </w:r>
      <w:r w:rsidRPr="00EE7AE1">
        <w:t>Es sind nur im Handel erhältliche Hohlkammerreifen</w:t>
      </w:r>
      <w:r>
        <w:t xml:space="preserve"> </w:t>
      </w:r>
      <w:r w:rsidRPr="00EE7AE1">
        <w:t>mit Profil oder Slicks erlaubt (kein Moosgummi oder Zellkautschuk).</w:t>
      </w:r>
      <w:r w:rsidR="00306910" w:rsidRPr="00306910">
        <w:rPr>
          <w:b/>
          <w:bCs/>
          <w:color w:val="EE0000"/>
        </w:rPr>
        <w:t xml:space="preserve"> </w:t>
      </w:r>
      <w:r w:rsidR="00306910" w:rsidRPr="001A6831">
        <w:rPr>
          <w:b/>
          <w:bCs/>
          <w:color w:val="EE0000"/>
        </w:rPr>
        <w:t xml:space="preserve">Sollten die Reifen </w:t>
      </w:r>
      <w:proofErr w:type="gramStart"/>
      <w:r w:rsidR="00306910" w:rsidRPr="001A6831">
        <w:rPr>
          <w:b/>
          <w:bCs/>
          <w:color w:val="EE0000"/>
        </w:rPr>
        <w:t>Herstellerseitig</w:t>
      </w:r>
      <w:proofErr w:type="gramEnd"/>
      <w:r w:rsidR="00306910" w:rsidRPr="001A6831">
        <w:rPr>
          <w:b/>
          <w:bCs/>
          <w:color w:val="EE0000"/>
        </w:rPr>
        <w:t xml:space="preserve"> keine </w:t>
      </w:r>
      <w:r w:rsidR="00306910">
        <w:rPr>
          <w:b/>
          <w:bCs/>
          <w:color w:val="EE0000"/>
        </w:rPr>
        <w:t>e</w:t>
      </w:r>
      <w:r w:rsidR="00306910" w:rsidRPr="001A6831">
        <w:rPr>
          <w:b/>
          <w:bCs/>
          <w:color w:val="EE0000"/>
        </w:rPr>
        <w:t xml:space="preserve">indeutige Markierung haben, markiert der </w:t>
      </w:r>
      <w:r w:rsidR="00306910">
        <w:rPr>
          <w:b/>
          <w:bCs/>
          <w:color w:val="EE0000"/>
        </w:rPr>
        <w:t>Ausrichter</w:t>
      </w:r>
      <w:r w:rsidR="00306910" w:rsidRPr="001A6831">
        <w:rPr>
          <w:b/>
          <w:bCs/>
          <w:color w:val="EE0000"/>
        </w:rPr>
        <w:t xml:space="preserve"> die neuen Sätze</w:t>
      </w:r>
      <w:r w:rsidR="00D76D58">
        <w:rPr>
          <w:b/>
          <w:bCs/>
          <w:color w:val="EE0000"/>
        </w:rPr>
        <w:t xml:space="preserve"> </w:t>
      </w:r>
      <w:r w:rsidR="00306910">
        <w:rPr>
          <w:b/>
          <w:bCs/>
          <w:color w:val="EE0000"/>
        </w:rPr>
        <w:t>(die der Ausrichter aus der ungeöffneten Verpackung entnimmt)</w:t>
      </w:r>
      <w:r w:rsidR="00306910" w:rsidRPr="001A6831">
        <w:rPr>
          <w:b/>
          <w:bCs/>
          <w:color w:val="EE0000"/>
        </w:rPr>
        <w:t>.</w:t>
      </w:r>
    </w:p>
    <w:sectPr w:rsidR="00EE7A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E1"/>
    <w:rsid w:val="00054C14"/>
    <w:rsid w:val="001A6831"/>
    <w:rsid w:val="0028797E"/>
    <w:rsid w:val="00306910"/>
    <w:rsid w:val="00457CA4"/>
    <w:rsid w:val="00571B0F"/>
    <w:rsid w:val="005B4EC7"/>
    <w:rsid w:val="0073717F"/>
    <w:rsid w:val="00805DBF"/>
    <w:rsid w:val="00C82452"/>
    <w:rsid w:val="00CB422A"/>
    <w:rsid w:val="00CF6D62"/>
    <w:rsid w:val="00D76D58"/>
    <w:rsid w:val="00E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B49D"/>
  <w15:chartTrackingRefBased/>
  <w15:docId w15:val="{98281403-F1CF-4885-9063-3EA8127A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7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7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7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7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7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7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7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7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7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7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7A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7A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7A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7A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7A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7A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7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7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7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7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7A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7A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7A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7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7A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7AE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EE7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VGReferent DMC</dc:creator>
  <cp:keywords/>
  <dc:description/>
  <cp:lastModifiedBy>VGReferent DMC</cp:lastModifiedBy>
  <cp:revision>9</cp:revision>
  <dcterms:created xsi:type="dcterms:W3CDTF">2026-02-14T14:05:00Z</dcterms:created>
  <dcterms:modified xsi:type="dcterms:W3CDTF">2026-02-15T14:56:00Z</dcterms:modified>
</cp:coreProperties>
</file>